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fonts/NotoSansJP-bold.ttf" ContentType="application/x-font-ttf"/>
  <Override PartName="/word/fonts/NotoSansJP-regular.ttf" ContentType="application/x-font-ttf"/>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Noto Sans JP" w:cs="Noto Sans JP" w:eastAsia="Noto Sans JP" w:hAnsi="Noto Sans JP"/>
        </w:rPr>
        <w:snapToGrid w:val="0"/>
      </w:pPr>
      <w:r w:rsidDel="00000000" w:rsidR="00000000" w:rsidRPr="00000000">
        <w:rPr>
          <w:rFonts w:ascii="Yu Gothic" w:cs="Yu Gothic" w:eastAsia="游ゴシック" w:hAnsi="Yu Gothic" w:hint="eastAsia"/>
          <w:sz w:val="28"/>
          <w:szCs w:val="28"/>
          <w:rtl w:val="0"/>
        </w:rPr>
        <w:t xml:space="preserve">秘密保持契約書</w:t>
      </w:r>
      <w:r w:rsidDel="00000000" w:rsidR="00000000" w:rsidRPr="00000000">
        <w:rPr>
          <w:rFonts w:ascii="Yu Gothic" w:hAnsi="Yu Gothic" w:eastAsia="游ゴシック" w:cs="Yu Gothic" w:hint="eastAsia"/>
          <w:rtl w:val="0"/>
        </w:rPr>
      </w:r>
    </w:p>
    <w:p w:rsidR="00000000" w:rsidDel="00000000" w:rsidP="00000000" w:rsidRDefault="00000000" w:rsidRPr="00000000" w14:paraId="00000002">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甲の氏名・商号】（以下、「甲」という。）および【乙の氏名・商号】（以下、「乙」という。）は、甲が運営する事業、甲が事業のために保有する資産または甲の保有する株式の譲渡（以下、「本件取引」という。）を目的として相互に情報を開示するにあたり、以下のとおり秘密保持契約（以下、「本契約」という。）を締結する。</w:t>
      </w:r>
    </w:p>
    <w:p w:rsidR="00000000" w:rsidDel="00000000" w:rsidP="00000000" w:rsidRDefault="00000000" w:rsidRPr="00000000" w14:paraId="00000003">
      <w:pPr>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04">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第1条（秘密情報の定義）</w:t>
      </w:r>
    </w:p>
    <w:p w:rsidR="00000000" w:rsidDel="00000000" w:rsidP="00000000" w:rsidRDefault="00000000" w:rsidRPr="00000000" w14:paraId="00000005">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本契約において「秘密情報」とは、一方当事者（以下、「開示者」という。）が他方当事者（以下、「受領者」という。）に対して口頭、書面、電磁的記録その他の方法を問わず本件取引に関連して開示された一切の情報をいう。</w:t>
      </w:r>
    </w:p>
    <w:p w:rsidR="00000000" w:rsidDel="00000000" w:rsidP="00000000" w:rsidRDefault="00000000" w:rsidRPr="00000000" w14:paraId="00000006">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2．前項にかかわらず、次の各号に該当する情報は秘密情報から除外する。</w:t>
      </w:r>
    </w:p>
    <w:p w:rsidR="00000000" w:rsidDel="00000000" w:rsidP="00000000" w:rsidRDefault="00000000" w:rsidRPr="00000000" w14:paraId="00000007">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a．開示を受けた時点で既に公知であった情報</w:t>
      </w:r>
    </w:p>
    <w:p w:rsidR="00000000" w:rsidDel="00000000" w:rsidP="00000000" w:rsidRDefault="00000000" w:rsidRPr="00000000" w14:paraId="00000008">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b．開示を受けた後、受領者の責に帰すべき事由によらず公知となった情報</w:t>
      </w:r>
    </w:p>
    <w:p w:rsidR="00000000" w:rsidDel="00000000" w:rsidP="00000000" w:rsidRDefault="00000000" w:rsidRPr="00000000" w14:paraId="00000009">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c．開示を受けた時点で受領者が既に保有していた情報</w:t>
      </w:r>
    </w:p>
    <w:p w:rsidR="00000000" w:rsidDel="00000000" w:rsidP="00000000" w:rsidRDefault="00000000" w:rsidRPr="00000000" w14:paraId="0000000A">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d．正当な権限を有する第三者から秘密保持義務を負うことなく取得した情報</w:t>
      </w:r>
    </w:p>
    <w:p w:rsidR="00000000" w:rsidDel="00000000" w:rsidP="00000000" w:rsidRDefault="00000000" w:rsidRPr="00000000" w14:paraId="0000000B">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e．開示者の書面による事前承諾を得て公表した情報</w:t>
      </w:r>
    </w:p>
    <w:p w:rsidR="00000000" w:rsidDel="00000000" w:rsidP="00000000" w:rsidRDefault="00000000" w:rsidRPr="00000000" w14:paraId="0000000C">
      <w:pPr>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0D">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第2条（秘密保持義務）</w:t>
      </w:r>
    </w:p>
    <w:p w:rsidR="00000000" w:rsidDel="00000000" w:rsidP="00000000" w:rsidRDefault="00000000" w:rsidRPr="00000000" w14:paraId="0000000E">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1．受領者は、秘密情報を厳格に秘密として保持し、本件取引の検討・交渉以外の目的で使用してはならない。</w:t>
      </w:r>
    </w:p>
    <w:p w:rsidR="00000000" w:rsidDel="00000000" w:rsidP="00000000" w:rsidRDefault="00000000" w:rsidRPr="00000000" w14:paraId="0000000F">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2．受領者は、本件取引の検討に必要な最小限の役員・従業員・専門家（弁護士・税理士・司法書士等）にのみ秘密情報を開示することができる。この場合、受領者は当該者に対して本契約と同等の秘密保持義務を負わせる。</w:t>
      </w:r>
    </w:p>
    <w:p w:rsidR="00000000" w:rsidDel="00000000" w:rsidP="00000000" w:rsidRDefault="00000000" w:rsidRPr="00000000" w14:paraId="00000010">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3．受領者は、秘密情報を適切な方法で管理し、第三者への漏洩を防止するために合理的な措置を講じなければならない。</w:t>
      </w:r>
    </w:p>
    <w:p w:rsidR="00000000" w:rsidDel="00000000" w:rsidP="00000000" w:rsidRDefault="00000000" w:rsidRPr="00000000" w14:paraId="00000011">
      <w:pPr>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12">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第3条（法令に基づく開示）</w:t>
      </w:r>
    </w:p>
    <w:p w:rsidR="00000000" w:rsidDel="00000000" w:rsidP="00000000" w:rsidRDefault="00000000" w:rsidRPr="00000000" w14:paraId="00000013">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受領者は、法令または監督官庁の命令・要請に基づき秘密情報を開示することを余儀なくされた場合、事前に（事前通知が不可能な場合は開示後直ちに）開示者に書面で通知するとともに、開示範囲を最小限にとどめるよう努めなければならない。</w:t>
      </w:r>
    </w:p>
    <w:p w:rsidR="00000000" w:rsidDel="00000000" w:rsidP="00000000" w:rsidRDefault="00000000" w:rsidRPr="00000000" w14:paraId="00000014">
      <w:pPr>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15">
      <w:pPr>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16">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第4条（秘密情報の返還・廃棄）</w:t>
      </w:r>
    </w:p>
    <w:p w:rsidR="00000000" w:rsidDel="00000000" w:rsidP="00000000" w:rsidRDefault="00000000" w:rsidRPr="00000000" w14:paraId="00000017">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開示者から書面による要求があった場合または本件取引に係る交渉が終了した場合、受領者は開示者の指示に従い、秘密情報およびその複製物を速やかに返還または廃棄し、廃棄した旨を書面で報告しなければならない。</w:t>
      </w:r>
    </w:p>
    <w:p w:rsidR="00000000" w:rsidDel="00000000" w:rsidP="00000000" w:rsidRDefault="00000000" w:rsidRPr="00000000" w14:paraId="00000018">
      <w:pPr>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19">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第5条（代理人が関与する場合の特則）</w:t>
      </w:r>
    </w:p>
    <w:p w:rsidR="00000000" w:rsidDel="00000000" w:rsidP="00000000" w:rsidRDefault="00000000" w:rsidRPr="00000000" w14:paraId="0000001A">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一方当事者が代理人（弁護士、行政書士、M&amp;Aアドバイザー等を含む。）を通じて本件取引に参加する場合、当該当事者は委任状を相手方に提示するとともに、代理人をして本契約の義務を遵守させる責任を負う。代理人の行為は本人の行為と同一とみなす。</w:t>
      </w:r>
    </w:p>
    <w:p w:rsidR="00000000" w:rsidDel="00000000" w:rsidP="00000000" w:rsidRDefault="00000000" w:rsidRPr="00000000" w14:paraId="0000001B">
      <w:pPr>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1C">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第6条（損害賠償・差止請求）</w:t>
      </w:r>
    </w:p>
    <w:p w:rsidR="00000000" w:rsidDel="00000000" w:rsidP="00000000" w:rsidRDefault="00000000" w:rsidRPr="00000000" w14:paraId="0000001D">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1．受領者が本契約に違反し、開示者に損害を与えた場合、受領者は開示者に対してその損害（弁護士費用を含む。）を賠償しなければならない。</w:t>
      </w:r>
    </w:p>
    <w:p w:rsidR="00000000" w:rsidDel="00000000" w:rsidP="00000000" w:rsidRDefault="00000000" w:rsidRPr="00000000" w14:paraId="0000001E">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2．受領者による本契約の違反またはそのおそれがある場合、開示者は損害賠償の請求に加えて、当該違反行為の差止を求めることができる。</w:t>
      </w:r>
    </w:p>
    <w:p w:rsidR="00000000" w:rsidDel="00000000" w:rsidP="00000000" w:rsidRDefault="00000000" w:rsidRPr="00000000" w14:paraId="0000001F">
      <w:pPr>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20">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第7条（有効期間）</w:t>
      </w:r>
    </w:p>
    <w:p w:rsidR="00000000" w:rsidDel="00000000" w:rsidP="00000000" w:rsidRDefault="00000000" w:rsidRPr="00000000" w14:paraId="00000021">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1．本契約の有効期間は、本契約締結日から【　】年間とする。ただし、本契約期間満了前に本件取引が成約した場合は、当該成約日から【　】年間とする。</w:t>
      </w:r>
    </w:p>
    <w:p w:rsidR="00000000" w:rsidDel="00000000" w:rsidP="00000000" w:rsidRDefault="00000000" w:rsidRPr="00000000" w14:paraId="00000022">
      <w:pPr>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23">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第8条（準拠法および合意管轄）</w:t>
      </w:r>
    </w:p>
    <w:p w:rsidR="00000000" w:rsidDel="00000000" w:rsidP="00000000" w:rsidRDefault="00000000" w:rsidRPr="00000000" w14:paraId="00000024">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1．本契約の準拠法は日本法とし、本契約に関する紛争については【合意管轄地名】地方裁判所または【合意管轄地名】簡易裁判所を第一審の専属的合意管轄裁判所とする。</w:t>
      </w:r>
    </w:p>
    <w:p w:rsidR="00000000" w:rsidDel="00000000" w:rsidP="00000000" w:rsidRDefault="00000000" w:rsidRPr="00000000" w14:paraId="00000025">
      <w:pPr>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26">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第9条（協議解決）</w:t>
      </w:r>
    </w:p>
    <w:p w:rsidR="00000000" w:rsidDel="00000000" w:rsidP="00000000" w:rsidRDefault="00000000" w:rsidRPr="00000000" w14:paraId="00000027">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1．本契約に定めのない事項については、甲乙協議の上決定する。</w:t>
      </w:r>
    </w:p>
    <w:p w:rsidR="00000000" w:rsidDel="00000000" w:rsidP="00000000" w:rsidRDefault="00000000" w:rsidRPr="00000000" w14:paraId="00000028">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29">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以上、本契約締結の証として本書2通を作成し、甲乙記名捺印または署名捺印の上、それぞれ各1通を保有する。ただし、本契約を電子契約にて締結した場合には、本契約の成立を証するため、電子契約書ファイルを作成し、それぞれ電子署名を行う。この場合、電子データである電子契約書ファイルを原本とし、同ファイルを印刷した文書はその写しとする。</w:t>
      </w:r>
    </w:p>
    <w:p w:rsidR="00000000" w:rsidDel="00000000" w:rsidP="00000000" w:rsidRDefault="00000000" w:rsidRPr="00000000" w14:paraId="0000002A">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2B">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年　月　日</w:t>
      </w:r>
    </w:p>
    <w:p w:rsidR="00000000" w:rsidDel="00000000" w:rsidP="00000000" w:rsidRDefault="00000000" w:rsidRPr="00000000" w14:paraId="0000002C">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2D">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甲（所有者）</w:t>
      </w:r>
    </w:p>
    <w:p w:rsidR="00000000" w:rsidDel="00000000" w:rsidP="00000000" w:rsidRDefault="00000000" w:rsidRPr="00000000" w14:paraId="0000002E">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住所または本店所在地</w:t>
      </w:r>
    </w:p>
    <w:p w:rsidR="00000000" w:rsidDel="00000000" w:rsidP="00000000" w:rsidRDefault="00000000" w:rsidRPr="00000000" w14:paraId="0000002F">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30">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氏名または商号・代表者名</w:t>
      </w:r>
    </w:p>
    <w:p w:rsidR="00000000" w:rsidDel="00000000" w:rsidP="00000000" w:rsidRDefault="00000000" w:rsidRPr="00000000" w14:paraId="00000031">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32">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乙（購入者）</w:t>
      </w:r>
    </w:p>
    <w:p w:rsidR="00000000" w:rsidDel="00000000" w:rsidP="00000000" w:rsidRDefault="00000000" w:rsidRPr="00000000" w14:paraId="00000033">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住所または本店所在地</w:t>
      </w:r>
    </w:p>
    <w:p w:rsidR="00000000" w:rsidDel="00000000" w:rsidP="00000000" w:rsidRDefault="00000000" w:rsidRPr="00000000" w14:paraId="00000034">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35">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氏名または商号・代表者名</w:t>
      </w:r>
    </w:p>
    <w:p w:rsidR="00000000" w:rsidDel="00000000" w:rsidP="00000000" w:rsidRDefault="00000000" w:rsidRPr="00000000" w14:paraId="00000036">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37">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【ご利用にあたって】（本欄は書式の説明です。作成の際は削除してください。）</w:t>
      </w:r>
    </w:p>
    <w:p w:rsidR="00000000" w:rsidDel="00000000" w:rsidP="00000000" w:rsidRDefault="00000000" w:rsidRPr="00000000" w14:paraId="00000038">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※本書類は、ラッコM&amp;Aをご利用の方の参考として提供するひな形です。法的効力を保証するものではありません。</w:t>
      </w:r>
    </w:p>
    <w:p w:rsidR="00000000" w:rsidDel="00000000" w:rsidP="00000000" w:rsidRDefault="00000000" w:rsidRPr="00000000" w14:paraId="00000039">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※案件により必要な条項・手続は異なります。実際のご利用にあたっては、内容が案件に適合するかを含め、専門家にご確認ください。</w:t>
      </w:r>
    </w:p>
    <w:p w:rsidR="00000000" w:rsidDel="00000000" w:rsidP="00000000" w:rsidRDefault="00000000" w:rsidRPr="00000000" w14:paraId="0000003A">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※本書類の内容は予告なく変更することがあります。</w:t>
      </w:r>
    </w:p>
    <w:sectPr>
      <w:footerReference w:type="default" r:id="rId6"/>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Noto Sans JP"/>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Yu Gothic" w:hAnsi="Yu Gothic" w:eastAsia="游ゴシック" w:cs="Yu Gothic" w:hint="eastAsia"/>
        <w:sz w:val="18"/>
      </w:rPr>
      <w:t>ラッコM&amp;Aひな形　rakkoma.com</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rPr>
      <w:rFonts w:ascii="Yu Gothic" w:hAnsi="Yu Gothic" w:eastAsia="游ゴシック"/>
    </w:rPr>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_rels/fontTable.xml.rels><?xml version='1.0' encoding='UTF-8' standalone='yes'?>
<Relationships xmlns="http://schemas.openxmlformats.org/package/2006/relationship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